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BA" w:rsidRPr="00AD13E6" w:rsidRDefault="00D531BA" w:rsidP="00D531BA">
      <w:pPr>
        <w:spacing w:line="560" w:lineRule="exact"/>
        <w:rPr>
          <w:rFonts w:ascii="方正黑体_GBK" w:eastAsia="方正黑体_GBK" w:hint="eastAsia"/>
          <w:sz w:val="28"/>
          <w:szCs w:val="28"/>
        </w:rPr>
      </w:pPr>
      <w:r w:rsidRPr="00AD13E6">
        <w:rPr>
          <w:rFonts w:ascii="宋体" w:eastAsia="宋体" w:hAnsi="宋体" w:cs="宋体" w:hint="eastAsia"/>
          <w:sz w:val="28"/>
          <w:szCs w:val="28"/>
        </w:rPr>
        <w:t>附件</w:t>
      </w:r>
      <w:r w:rsidRPr="00AD13E6">
        <w:rPr>
          <w:rFonts w:ascii="方正黑体_GBK" w:eastAsia="方正黑体_GBK" w:hint="eastAsia"/>
          <w:sz w:val="28"/>
          <w:szCs w:val="28"/>
        </w:rPr>
        <w:t>4</w:t>
      </w:r>
    </w:p>
    <w:p w:rsidR="00D531BA" w:rsidRDefault="00D531BA" w:rsidP="00D531BA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</w:p>
    <w:p w:rsidR="00D531BA" w:rsidRPr="00AD13E6" w:rsidRDefault="00D531BA" w:rsidP="00D531BA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D13E6">
        <w:rPr>
          <w:rFonts w:ascii="宋体" w:eastAsia="宋体" w:hAnsi="宋体" w:cs="宋体" w:hint="eastAsia"/>
          <w:sz w:val="44"/>
          <w:szCs w:val="44"/>
        </w:rPr>
        <w:t>甘肃省律师协会</w:t>
      </w:r>
      <w:r w:rsidRPr="00AD13E6">
        <w:rPr>
          <w:rFonts w:ascii="方正小标宋_GBK" w:eastAsia="方正小标宋_GBK" w:hint="eastAsia"/>
          <w:sz w:val="44"/>
          <w:szCs w:val="44"/>
        </w:rPr>
        <w:t>2012</w:t>
      </w:r>
      <w:r w:rsidRPr="00AD13E6">
        <w:rPr>
          <w:rFonts w:ascii="宋体" w:eastAsia="宋体" w:hAnsi="宋体" w:cs="宋体" w:hint="eastAsia"/>
          <w:sz w:val="44"/>
          <w:szCs w:val="44"/>
        </w:rPr>
        <w:t>、</w:t>
      </w:r>
      <w:r w:rsidRPr="00AD13E6">
        <w:rPr>
          <w:rFonts w:ascii="方正小标宋_GBK" w:eastAsia="方正小标宋_GBK" w:hint="eastAsia"/>
          <w:sz w:val="44"/>
          <w:szCs w:val="44"/>
        </w:rPr>
        <w:t>2013</w:t>
      </w:r>
      <w:r w:rsidRPr="00AD13E6">
        <w:rPr>
          <w:rFonts w:ascii="宋体" w:eastAsia="宋体" w:hAnsi="宋体" w:cs="宋体" w:hint="eastAsia"/>
          <w:sz w:val="44"/>
          <w:szCs w:val="44"/>
        </w:rPr>
        <w:t>年度</w:t>
      </w:r>
    </w:p>
    <w:p w:rsidR="00D531BA" w:rsidRPr="00AD13E6" w:rsidRDefault="00D531BA" w:rsidP="00D531BA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D13E6">
        <w:rPr>
          <w:rFonts w:ascii="宋体" w:eastAsia="宋体" w:hAnsi="宋体" w:cs="宋体" w:hint="eastAsia"/>
          <w:sz w:val="44"/>
          <w:szCs w:val="44"/>
        </w:rPr>
        <w:t>十大刑事辩护经典案例申报表</w:t>
      </w:r>
    </w:p>
    <w:p w:rsidR="00D531BA" w:rsidRPr="00443A07" w:rsidRDefault="00D531BA" w:rsidP="00D531BA">
      <w:pPr>
        <w:spacing w:line="400" w:lineRule="exact"/>
        <w:rPr>
          <w:rFonts w:eastAsia="仿宋_GB2312"/>
          <w:snapToGrid w:val="0"/>
          <w:sz w:val="32"/>
          <w:szCs w:val="32"/>
        </w:rPr>
      </w:pPr>
    </w:p>
    <w:p w:rsidR="00D531BA" w:rsidRPr="00443A07" w:rsidRDefault="00D531BA" w:rsidP="00D531BA">
      <w:pPr>
        <w:spacing w:line="400" w:lineRule="exact"/>
        <w:rPr>
          <w:rFonts w:eastAsia="仿宋_GB2312"/>
          <w:snapToGrid w:val="0"/>
          <w:sz w:val="32"/>
          <w:szCs w:val="32"/>
          <w:u w:val="single"/>
        </w:rPr>
      </w:pPr>
      <w:r w:rsidRPr="00443A07">
        <w:rPr>
          <w:rFonts w:eastAsia="仿宋_GB2312"/>
          <w:snapToGrid w:val="0"/>
          <w:sz w:val="32"/>
          <w:szCs w:val="32"/>
        </w:rPr>
        <w:t>申报单位（盖章）：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</w:t>
      </w:r>
      <w:r w:rsidRPr="00443A07">
        <w:rPr>
          <w:rFonts w:eastAsia="仿宋_GB2312"/>
          <w:snapToGrid w:val="0"/>
          <w:sz w:val="32"/>
          <w:szCs w:val="32"/>
        </w:rPr>
        <w:t>律师事务所</w:t>
      </w:r>
      <w:r w:rsidRPr="00443A07">
        <w:rPr>
          <w:rFonts w:eastAsia="仿宋_GB2312"/>
          <w:snapToGrid w:val="0"/>
          <w:sz w:val="32"/>
          <w:szCs w:val="32"/>
        </w:rPr>
        <w:t xml:space="preserve"> </w:t>
      </w:r>
      <w:r w:rsidRPr="00443A07">
        <w:rPr>
          <w:rFonts w:eastAsia="仿宋_GB2312"/>
          <w:snapToGrid w:val="0"/>
          <w:sz w:val="32"/>
          <w:szCs w:val="32"/>
        </w:rPr>
        <w:t>申报时间：</w:t>
      </w:r>
      <w:r w:rsidRPr="00443A07">
        <w:rPr>
          <w:rFonts w:eastAsia="仿宋_GB2312"/>
          <w:snapToGrid w:val="0"/>
          <w:sz w:val="32"/>
          <w:szCs w:val="32"/>
        </w:rPr>
        <w:t>2014</w:t>
      </w:r>
      <w:r w:rsidRPr="00443A07">
        <w:rPr>
          <w:rFonts w:eastAsia="仿宋_GB2312"/>
          <w:snapToGrid w:val="0"/>
          <w:sz w:val="32"/>
          <w:szCs w:val="32"/>
        </w:rPr>
        <w:t>年</w:t>
      </w:r>
      <w:r w:rsidRPr="00443A07">
        <w:rPr>
          <w:rFonts w:eastAsia="仿宋_GB2312"/>
          <w:snapToGrid w:val="0"/>
          <w:sz w:val="32"/>
          <w:szCs w:val="32"/>
        </w:rPr>
        <w:t xml:space="preserve">  </w:t>
      </w:r>
      <w:r w:rsidRPr="00443A07">
        <w:rPr>
          <w:rFonts w:eastAsia="仿宋_GB2312"/>
          <w:snapToGrid w:val="0"/>
          <w:sz w:val="32"/>
          <w:szCs w:val="32"/>
        </w:rPr>
        <w:t>月</w:t>
      </w:r>
      <w:r w:rsidRPr="00443A07">
        <w:rPr>
          <w:rFonts w:eastAsia="仿宋_GB2312"/>
          <w:snapToGrid w:val="0"/>
          <w:sz w:val="32"/>
          <w:szCs w:val="32"/>
        </w:rPr>
        <w:t xml:space="preserve">  </w:t>
      </w:r>
      <w:r w:rsidRPr="00443A07">
        <w:rPr>
          <w:rFonts w:eastAsia="仿宋_GB2312"/>
          <w:snapToGrid w:val="0"/>
          <w:sz w:val="32"/>
          <w:szCs w:val="32"/>
        </w:rPr>
        <w:t>日</w:t>
      </w:r>
      <w:r w:rsidRPr="00443A07">
        <w:rPr>
          <w:rFonts w:eastAsia="仿宋_GB2312"/>
          <w:snapToGrid w:val="0"/>
          <w:sz w:val="32"/>
          <w:szCs w:val="32"/>
        </w:rPr>
        <w:t xml:space="preserve">     </w:t>
      </w:r>
      <w:r w:rsidRPr="00443A07">
        <w:rPr>
          <w:rFonts w:eastAsia="仿宋_GB2312"/>
          <w:snapToGrid w:val="0"/>
          <w:sz w:val="32"/>
          <w:szCs w:val="32"/>
        </w:rPr>
        <w:t>联系人：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联系电话：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电邮：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    </w:t>
      </w:r>
    </w:p>
    <w:p w:rsidR="00D531BA" w:rsidRPr="00443A07" w:rsidRDefault="00D531BA" w:rsidP="00D531BA">
      <w:pPr>
        <w:spacing w:line="400" w:lineRule="exact"/>
        <w:rPr>
          <w:rFonts w:eastAsia="仿宋_GB2312"/>
          <w:snapToGrid w:val="0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5"/>
        <w:gridCol w:w="6825"/>
      </w:tblGrid>
      <w:tr w:rsidR="00D531BA" w:rsidRPr="00443A07" w:rsidTr="00555A36">
        <w:trPr>
          <w:trHeight w:val="832"/>
        </w:trPr>
        <w:tc>
          <w:tcPr>
            <w:tcW w:w="2205" w:type="dxa"/>
            <w:vAlign w:val="center"/>
          </w:tcPr>
          <w:p w:rsidR="00D531BA" w:rsidRPr="00443A07" w:rsidRDefault="00D531BA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案件名称</w:t>
            </w:r>
          </w:p>
          <w:p w:rsidR="00D531BA" w:rsidRPr="00443A07" w:rsidRDefault="00D531BA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（当事人和案由）</w:t>
            </w:r>
          </w:p>
        </w:tc>
        <w:tc>
          <w:tcPr>
            <w:tcW w:w="6825" w:type="dxa"/>
            <w:vAlign w:val="center"/>
          </w:tcPr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531BA" w:rsidRPr="00443A07" w:rsidTr="00555A36">
        <w:trPr>
          <w:trHeight w:val="690"/>
        </w:trPr>
        <w:tc>
          <w:tcPr>
            <w:tcW w:w="2205" w:type="dxa"/>
            <w:vAlign w:val="center"/>
          </w:tcPr>
          <w:p w:rsidR="00D531BA" w:rsidRPr="00443A07" w:rsidRDefault="00D531BA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裁判机构及案号</w:t>
            </w:r>
          </w:p>
        </w:tc>
        <w:tc>
          <w:tcPr>
            <w:tcW w:w="6825" w:type="dxa"/>
            <w:vAlign w:val="center"/>
          </w:tcPr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531BA" w:rsidRPr="00443A07" w:rsidTr="00555A36">
        <w:trPr>
          <w:trHeight w:val="690"/>
        </w:trPr>
        <w:tc>
          <w:tcPr>
            <w:tcW w:w="2205" w:type="dxa"/>
            <w:vAlign w:val="center"/>
          </w:tcPr>
          <w:p w:rsidR="00D531BA" w:rsidRPr="00443A07" w:rsidRDefault="00D531BA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裁判时间</w:t>
            </w:r>
          </w:p>
        </w:tc>
        <w:tc>
          <w:tcPr>
            <w:tcW w:w="6825" w:type="dxa"/>
            <w:vAlign w:val="center"/>
          </w:tcPr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531BA" w:rsidRPr="00443A07" w:rsidTr="00555A36">
        <w:trPr>
          <w:trHeight w:val="690"/>
        </w:trPr>
        <w:tc>
          <w:tcPr>
            <w:tcW w:w="2205" w:type="dxa"/>
            <w:vAlign w:val="center"/>
          </w:tcPr>
          <w:p w:rsidR="00D531BA" w:rsidRPr="00443A07" w:rsidRDefault="00D531BA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承办律师</w:t>
            </w:r>
          </w:p>
        </w:tc>
        <w:tc>
          <w:tcPr>
            <w:tcW w:w="6825" w:type="dxa"/>
            <w:vAlign w:val="center"/>
          </w:tcPr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531BA" w:rsidRPr="00443A07" w:rsidTr="00555A36">
        <w:trPr>
          <w:trHeight w:val="446"/>
        </w:trPr>
        <w:tc>
          <w:tcPr>
            <w:tcW w:w="2205" w:type="dxa"/>
            <w:vAlign w:val="center"/>
          </w:tcPr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案情摘要（从申报案件生效法律文书中提炼，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1500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字以内）</w:t>
            </w:r>
          </w:p>
        </w:tc>
        <w:tc>
          <w:tcPr>
            <w:tcW w:w="6825" w:type="dxa"/>
            <w:vAlign w:val="center"/>
          </w:tcPr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Default="00D531BA" w:rsidP="00555A36">
            <w:pPr>
              <w:spacing w:line="300" w:lineRule="exact"/>
              <w:rPr>
                <w:rFonts w:eastAsia="仿宋_GB2312" w:hint="eastAsia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 w:hint="eastAsia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531BA" w:rsidRPr="00443A07" w:rsidTr="00555A36">
        <w:trPr>
          <w:trHeight w:val="466"/>
        </w:trPr>
        <w:tc>
          <w:tcPr>
            <w:tcW w:w="2205" w:type="dxa"/>
            <w:vAlign w:val="center"/>
          </w:tcPr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申报理由（参照案例申报条件要求提出，重点阐明承办律师发挥的作用、体现的专业水准和取得的成效，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1500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字以内）</w:t>
            </w:r>
          </w:p>
        </w:tc>
        <w:tc>
          <w:tcPr>
            <w:tcW w:w="6825" w:type="dxa"/>
            <w:vAlign w:val="center"/>
          </w:tcPr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531BA" w:rsidRPr="00443A07" w:rsidRDefault="00D531BA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</w:tbl>
    <w:p w:rsidR="00A94136" w:rsidRPr="00D531BA" w:rsidRDefault="00D531BA" w:rsidP="00D531BA">
      <w:pPr>
        <w:pStyle w:val="1"/>
        <w:rPr>
          <w:snapToGrid w:val="0"/>
        </w:rPr>
      </w:pPr>
      <w:r w:rsidRPr="00443A07">
        <w:rPr>
          <w:snapToGrid w:val="0"/>
        </w:rPr>
        <w:t>注：文字用仿宋小</w:t>
      </w:r>
      <w:r w:rsidRPr="00443A07">
        <w:rPr>
          <w:snapToGrid w:val="0"/>
        </w:rPr>
        <w:t>4</w:t>
      </w:r>
      <w:r w:rsidRPr="00443A07">
        <w:rPr>
          <w:snapToGrid w:val="0"/>
        </w:rPr>
        <w:t>号字体。</w:t>
      </w:r>
      <w:bookmarkStart w:id="0" w:name="_GoBack"/>
      <w:bookmarkEnd w:id="0"/>
    </w:p>
    <w:sectPr w:rsidR="00A94136" w:rsidRPr="00D531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95A" w:rsidRDefault="0096395A" w:rsidP="00D531BA">
      <w:r>
        <w:separator/>
      </w:r>
    </w:p>
  </w:endnote>
  <w:endnote w:type="continuationSeparator" w:id="0">
    <w:p w:rsidR="0096395A" w:rsidRDefault="0096395A" w:rsidP="00D5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95A" w:rsidRDefault="0096395A" w:rsidP="00D531BA">
      <w:r>
        <w:separator/>
      </w:r>
    </w:p>
  </w:footnote>
  <w:footnote w:type="continuationSeparator" w:id="0">
    <w:p w:rsidR="0096395A" w:rsidRDefault="0096395A" w:rsidP="00D53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41"/>
    <w:rsid w:val="001B0697"/>
    <w:rsid w:val="0096395A"/>
    <w:rsid w:val="009854EA"/>
    <w:rsid w:val="00D531BA"/>
    <w:rsid w:val="00D9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1BA"/>
    <w:pPr>
      <w:ind w:firstLine="360"/>
    </w:pPr>
    <w:rPr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D531BA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宋体" w:hAnsi="Cambria" w:cs="Times New Roman"/>
      <w:b/>
      <w:bCs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1B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1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1BA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1B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531BA"/>
    <w:rPr>
      <w:rFonts w:ascii="Cambria" w:eastAsia="宋体" w:hAnsi="Cambria" w:cs="Times New Roman"/>
      <w:b/>
      <w:bCs/>
      <w:color w:val="365F91"/>
      <w:kern w:val="0"/>
      <w:sz w:val="24"/>
      <w:szCs w:val="24"/>
    </w:rPr>
  </w:style>
  <w:style w:type="paragraph" w:customStyle="1" w:styleId="Char1">
    <w:name w:val="Char"/>
    <w:basedOn w:val="a"/>
    <w:rsid w:val="00D5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1BA"/>
    <w:pPr>
      <w:ind w:firstLine="360"/>
    </w:pPr>
    <w:rPr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D531BA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宋体" w:hAnsi="Cambria" w:cs="Times New Roman"/>
      <w:b/>
      <w:bCs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1B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1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1BA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1B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531BA"/>
    <w:rPr>
      <w:rFonts w:ascii="Cambria" w:eastAsia="宋体" w:hAnsi="Cambria" w:cs="Times New Roman"/>
      <w:b/>
      <w:bCs/>
      <w:color w:val="365F91"/>
      <w:kern w:val="0"/>
      <w:sz w:val="24"/>
      <w:szCs w:val="24"/>
    </w:rPr>
  </w:style>
  <w:style w:type="paragraph" w:customStyle="1" w:styleId="Char1">
    <w:name w:val="Char"/>
    <w:basedOn w:val="a"/>
    <w:rsid w:val="00D5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2014-04-04T07:59:00Z</dcterms:created>
  <dcterms:modified xsi:type="dcterms:W3CDTF">2014-04-04T07:59:00Z</dcterms:modified>
</cp:coreProperties>
</file>